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Knight Foundation School of Computing and Information Sciences</w:t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spacing w:before="480" w:lineRule="auto"/>
        <w:ind w:left="720" w:hanging="360"/>
        <w:jc w:val="center"/>
        <w:rPr>
          <w:rFonts w:ascii="Times New Roman" w:cs="Times New Roman" w:eastAsia="Times New Roman" w:hAnsi="Times New Roman"/>
          <w:b w:val="1"/>
          <w:sz w:val="50"/>
          <w:szCs w:val="50"/>
        </w:rPr>
      </w:pPr>
      <w:bookmarkStart w:colFirst="0" w:colLast="0" w:name="_heading=h.3w2ean9vtwtn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spacing w:before="480" w:lineRule="auto"/>
        <w:ind w:left="720" w:hanging="360"/>
        <w:jc w:val="center"/>
        <w:rPr>
          <w:rFonts w:ascii="Times New Roman" w:cs="Times New Roman" w:eastAsia="Times New Roman" w:hAnsi="Times New Roman"/>
          <w:b w:val="1"/>
          <w:sz w:val="50"/>
          <w:szCs w:val="50"/>
        </w:rPr>
      </w:pPr>
      <w:bookmarkStart w:colFirst="0" w:colLast="0" w:name="_heading=h.589ws7sngsfy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50"/>
          <w:szCs w:val="50"/>
          <w:rtl w:val="0"/>
        </w:rPr>
        <w:t xml:space="preserve">Shortcoming and Wishlist v 1.0</w:t>
      </w:r>
    </w:p>
    <w:p w:rsidR="00000000" w:rsidDel="00000000" w:rsidP="00000000" w:rsidRDefault="00000000" w:rsidRPr="00000000" w14:paraId="00000005">
      <w:pPr>
        <w:spacing w:after="240" w:before="240" w:lineRule="auto"/>
        <w:ind w:right="60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spacing w:after="240" w:before="240" w:lineRule="auto"/>
        <w:ind w:right="600"/>
        <w:rPr>
          <w:rFonts w:ascii="Times New Roman" w:cs="Times New Roman" w:eastAsia="Times New Roman" w:hAnsi="Times New Roman"/>
          <w:b w:val="1"/>
        </w:rPr>
      </w:pPr>
      <w:bookmarkStart w:colFirst="0" w:colLast="0" w:name="_heading=h.id9w61n05pj7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Title &amp; Credits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240" w:lineRule="auto"/>
        <w:ind w:left="720" w:right="60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Short 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Qualtrics Youtube Tracker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Full Title: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Computer Science: YouTube Video Tracking Integration in Qualtrics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/ Institution: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CIS4951 - Florida International University, Knight Foundation School of Computing and Information Sciences (KFSCIS)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Semester: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Summer 2025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S. Masoud Sadjadi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Alejandro Arrieta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0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Luis Delgado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20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Alejandro Camejo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0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Samantha Sanchez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00" w:befor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Anders Gutierrez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j5bcra354ub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ab/>
        <w:t xml:space="preserve">Table of Contents</w:t>
      </w:r>
    </w:p>
    <w:p w:rsidR="00000000" w:rsidDel="00000000" w:rsidP="00000000" w:rsidRDefault="00000000" w:rsidRPr="00000000" w14:paraId="00000016">
      <w:pPr>
        <w:jc w:val="center"/>
        <w:rPr/>
      </w:pPr>
      <w:r w:rsidDel="00000000" w:rsidR="00000000" w:rsidRPr="00000000">
        <w:rPr>
          <w:rtl w:val="0"/>
        </w:rPr>
      </w:r>
    </w:p>
    <w:sdt>
      <w:sdtPr>
        <w:id w:val="723373043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7">
          <w:pPr>
            <w:widowControl w:val="0"/>
            <w:tabs>
              <w:tab w:val="right" w:leader="dot" w:pos="12000"/>
            </w:tabs>
            <w:spacing w:before="60" w:line="240" w:lineRule="auto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heading=h.589ws7sngsfy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Shortcoming and Wishlist v 1.0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8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id9w61n05pj7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Title &amp; Credits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9">
          <w:pPr>
            <w:widowControl w:val="0"/>
            <w:tabs>
              <w:tab w:val="right" w:leader="dot" w:pos="12000"/>
            </w:tabs>
            <w:spacing w:before="60" w:line="240" w:lineRule="auto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j5bcra354ub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Table of Contents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A">
          <w:pPr>
            <w:widowControl w:val="0"/>
            <w:tabs>
              <w:tab w:val="right" w:leader="dot" w:pos="12000"/>
            </w:tabs>
            <w:spacing w:before="60" w:line="240" w:lineRule="auto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206tx4xv49t8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Introduction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B">
          <w:pPr>
            <w:widowControl w:val="0"/>
            <w:tabs>
              <w:tab w:val="right" w:leader="dot" w:pos="12000"/>
            </w:tabs>
            <w:spacing w:before="60" w:line="240" w:lineRule="auto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x9gevviynfxy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Known Limitations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C">
          <w:pPr>
            <w:widowControl w:val="0"/>
            <w:tabs>
              <w:tab w:val="right" w:leader="dot" w:pos="12000"/>
            </w:tabs>
            <w:spacing w:before="60" w:line="240" w:lineRule="auto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kewenjadr1sk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Wishlist / Future Work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D">
          <w:pPr>
            <w:widowControl w:val="0"/>
            <w:tabs>
              <w:tab w:val="right" w:leader="dot" w:pos="12000"/>
            </w:tabs>
            <w:spacing w:before="60" w:line="240" w:lineRule="auto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mgb3fapinedl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Dependencies &amp; Risks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1E">
      <w:pPr>
        <w:pStyle w:val="Heading1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206tx4xv49t8" w:id="4"/>
      <w:bookmarkEnd w:id="4"/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Introduction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document outlines the current limitations of the YouTube Video Tracker (v1.0) and captures a prioritized wishlist of features and improvements for future releases. It also highlights external dependencies that could affect maintenance.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1"/>
        <w:rPr/>
      </w:pPr>
      <w:bookmarkStart w:colFirst="0" w:colLast="0" w:name="_heading=h.x9gevviynfxy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1. Known Limitations</w:t>
      </w:r>
      <w:r w:rsidDel="00000000" w:rsidR="00000000" w:rsidRPr="00000000">
        <w:rPr>
          <w:rtl w:val="0"/>
        </w:rPr>
      </w:r>
    </w:p>
    <w:tbl>
      <w:tblPr>
        <w:tblStyle w:val="Table1"/>
        <w:tblW w:w="102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05"/>
        <w:gridCol w:w="2925"/>
        <w:gridCol w:w="6645"/>
        <w:tblGridChange w:id="0">
          <w:tblGrid>
            <w:gridCol w:w="705"/>
            <w:gridCol w:w="2925"/>
            <w:gridCol w:w="6645"/>
          </w:tblGrid>
        </w:tblGridChange>
      </w:tblGrid>
      <w:tr>
        <w:trPr>
          <w:cantSplit w:val="0"/>
          <w:tblHeader w:val="0"/>
        </w:trPr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ID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Limitation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Impact / Work-around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L-01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Fullscreen exit for prompts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Script forcibly exits fullscreen to display checkpoint questions, which can feel jarring on large monitors. 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Work‑around: Instructors should warn students that prompts will exit fullscreen and advise them to stay in windowed mode if they prefer fewer interruptions.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L-02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Single-video Scope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Tracker only handles one video per survey page; multi‑video lectures require duplicating the block on additional pages.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L-03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Gate Unlock Requires 100 % Completion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WATCH_THRESHOLD and MIN_VIEWING_TIME are currently ignored. The Next button stays locked until the video reaches the final second.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Work‑around: None (students must watch the complete video).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L-04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Focus Detection on Mobile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Mobile browsers report focus/visibility events inconsistently, causing false positives/negatives.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Work‑around: Keep STRICT_MODE off for mobile‑heavy cohorts.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L-05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Browser Autoplay Policies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Some browsers block autoplay, leaving a blank player until the student clicks Play. 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Work‑around: Add a note in the survey instructions or syllabus.</w:t>
            </w:r>
          </w:p>
        </w:tc>
      </w:tr>
    </w:tbl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rPr/>
      </w:pPr>
      <w:bookmarkStart w:colFirst="0" w:colLast="0" w:name="_heading=h.kewenjadr1sk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2. Wishlist / Future Work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3435"/>
        <w:gridCol w:w="2340"/>
        <w:gridCol w:w="2340"/>
        <w:tblGridChange w:id="0">
          <w:tblGrid>
            <w:gridCol w:w="1245"/>
            <w:gridCol w:w="3435"/>
            <w:gridCol w:w="2340"/>
            <w:gridCol w:w="2340"/>
          </w:tblGrid>
        </w:tblGridChange>
      </w:tblGrid>
      <w:tr>
        <w:trPr>
          <w:cantSplit w:val="0"/>
          <w:trHeight w:val="467.97851562500006" w:hRule="atLeast"/>
          <w:tblHeader w:val="0"/>
        </w:trPr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Priority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Feature</w:t>
            </w:r>
          </w:p>
        </w:tc>
        <w:tc>
          <w:tcPr>
            <w:gridSpan w:val="2"/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Notes &amp; Rationale</w:t>
            </w:r>
          </w:p>
        </w:tc>
      </w:tr>
      <w:tr>
        <w:trPr>
          <w:cantSplit w:val="0"/>
          <w:trHeight w:val="467.978515625000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Must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Fullscreen-safe overlay for checkpoints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Fixes L-01; overlay should appear even in fullscreen without exiting the mode.</w:t>
            </w:r>
          </w:p>
        </w:tc>
      </w:tr>
      <w:tr>
        <w:trPr>
          <w:cantSplit w:val="0"/>
          <w:trHeight w:val="467.97851562500006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Must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True WATCH_THRESHOLD enforcement</w:t>
            </w:r>
          </w:p>
        </w:tc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Resolves L-03 so partial-watch parameters unlock the gate appropriately.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Should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Multi-video session support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Addresses L-02 by aggregating metrics across several videos in one survey page.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Should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Instructor analytics dashboard</w:t>
            </w:r>
          </w:p>
        </w:tc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UI inside Qualtrics to visualize efficiency, skips, and heat-maps without CSV exports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Could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Localization &amp; i18n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Translate status messages, captions, and prompts; support RTL layouts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Could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Customizable UI theme</w:t>
            </w:r>
          </w:p>
        </w:tc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Allow instructors to swap color schemes to match institutional branding.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1"/>
        <w:rPr/>
      </w:pPr>
      <w:bookmarkStart w:colFirst="0" w:colLast="0" w:name="_heading=h.mgb3fapinedl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3. Dependencies &amp; Risks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YouTube IFrame API policy changes: Rate limits or new auth requirements could break video playback or analytics.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Qualtrics JavaScript sandboxing: Future platform updates may restrict DOM manipulation or external script loading.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Mobile browser updates: iOS/Android WebView changes might affect focus detection and playback‑rate controls.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 privacy regulations (FERPA/GDPR): New policies may require anonymization or stricter consent flows.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jvZ12nNrPpMKiWlnT5NRau806g==">CgMxLjAyDmguM3cyZWFuOXZ0d3RuMg5oLjU4OXdzN3NuZ3NmeTIOaC5pZDl3NjFuMDVwajcyDWguajViY3JhMzU0dWIyDmguMjA2dHg0eHY0OXQ4Mg5oLng5Z2V2dml5bmZ4eTIOaC5rZXdlbmphZHIxc2syDmgubWdiM2ZhcGluZWRsOAByITFnRDFtNl9Ya292YUphT0lHLTZZNzRQdjdmUEdpbkRReQ==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